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afterAutospacing="0" w:line="700" w:lineRule="atLeas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eastAsia="zh-CN"/>
        </w:rPr>
        <w:t>淮供〔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  <w:t>2024〕2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afterAutospacing="0" w:line="580" w:lineRule="atLeast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关于做好202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级“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深化供销社综合改革服务乡村振兴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”项目申报工作的通知</w:t>
      </w:r>
    </w:p>
    <w:p>
      <w:pPr>
        <w:pStyle w:val="10"/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寿县、凤台县、毛集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实验区供销社，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市社各直属企业、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基层社、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农民专业合作社：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淮南市财政局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淮南市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供销社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《淮南市深化供销社综合改革服务乡村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振兴专项资金管理办法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的通知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建〔202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）文件要求，结合淮南市实际，现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就202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年度省级“深化供销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社综合改革服务乡村振兴”项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目申报工作有关事项通知如下：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申报主体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为供销社所占股权（折算后)比例大于25%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、持股时间超过半年以上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的第一大股东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法人企业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（以股权投资方式投入的，不受持股时间限制）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，符合以下基本条件：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（一）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项目申报单位须在中华人民共和国境内依法登记注册，具有独立法人资格；（二）项目申报单位须严格遵守国家有关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法律法规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和规章，建立规范的财务管理制度，无违法违纪记录，信用记录良好，产权清晰，管理规范；（三）项目单位须具备与开展业务相匹配的经营管理团队，拥有与申报业务相关的基础和运营能力，能够管好用好专项资金，资质证照齐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、申报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范围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（一）农业社会化服务体系。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包括为农服务中心、乡镇为农服务综合体、土地托管、代耕代种、统防统治等生产服务、农产品收储加工销售等产后服务、工贸一体化及农资综合服务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和“集采集配”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等项目；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（二）农产品流通服务体系。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包括冷链物流基础网点及骨干网、农产品批发市场、县域商贸流通体系与长三角绿色农产品供应基地、数字供销助力乡村振兴、系统电子商务网络服务平台新建或升级改造、“832”平台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及“徽采云”平台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建设运营设备设施等项目；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（三）再生资源回收利用体系。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包括城乡社区再生资源回收网点、农药废弃物回收处置、农膜污染治理、城乡绿色生态发展、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秸秆综合利用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“两网融合”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报废汽车拆解等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（四）市委、市政府确定的其他方向。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、申报要求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各申报单位将申报材料装订成册，具体如下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《项目申报书》，上年度资产负债表、利润表和统计报表，并加盖申报企业公章。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实施可行性报告。报告的主要内容包括：（1）项目承担单位基本情况和实施该项目的条件；（2）项目的绩效目标；（3）项目建设具备的现有条件及目前总体实施情况；（4）项目本期实现的经济效益和社会效益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相关证明材料。包括企业法人营业执照（副本）及其他必要的辅助材料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有关部门对项目工程的批复文件和建设工程施工许可证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；已实施发生的投资（支出）发票（复印件）；项目实施所在地照片；土地租赁、银行借款等。场地要有规范的供销社标识和相关的规章制度。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80" w:lineRule="exact"/>
        <w:ind w:firstLine="627" w:firstLineChars="196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工作要求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8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单位要结合实际，严格项目申报条件，加强项目申报管理，履行项目监管职责，控制项目申报数量，切实把有发展前景、有示范带动、有较强竞争力、科技含量高、为农服务能力强的项目推荐上来，有效促进各地农村现代流通网络建设发展再上新台阶。各单位高度重视，精心组织，密切合作，认真落实，严肃廉政纪律，按要求完成项目申报工作任务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8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各单位认真对照文件要求，积极申报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深化供销社综合改革服务乡村振兴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日前将申报材料报至市供销社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合作经济发展科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逾期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“深化供销社综合改革服务乡村振兴”项目勘察验收情况一览表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淮南市供销合作社联合社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2024年6月25 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cs="Times New Roman"/>
          <w:b/>
          <w:bCs/>
        </w:rPr>
        <w:drawing>
          <wp:inline distT="0" distB="0" distL="114300" distR="114300">
            <wp:extent cx="1123315" cy="84391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  <a:grayscl/>
                      <a:lum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bCs/>
          <w:sz w:val="52"/>
          <w:szCs w:val="52"/>
          <w:lang w:eastAsia="zh-CN"/>
        </w:rPr>
        <w:t>淮南市</w:t>
      </w:r>
      <w:r>
        <w:rPr>
          <w:rFonts w:hint="default" w:ascii="Times New Roman" w:hAnsi="Times New Roman" w:eastAsia="黑体" w:cs="Times New Roman"/>
          <w:b/>
          <w:bCs/>
          <w:sz w:val="52"/>
          <w:szCs w:val="52"/>
        </w:rPr>
        <w:t>供销社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52"/>
          <w:szCs w:val="5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52"/>
          <w:szCs w:val="52"/>
          <w:lang w:val="en-US" w:eastAsia="zh-CN"/>
        </w:rPr>
        <w:t>深化供销社综合改革服务乡村振兴</w:t>
      </w:r>
    </w:p>
    <w:p>
      <w:pPr>
        <w:widowControl/>
        <w:spacing w:before="100" w:beforeLines="0" w:beforeAutospacing="1" w:after="100" w:afterLines="0" w:afterAutospacing="1" w:line="580" w:lineRule="exact"/>
        <w:jc w:val="center"/>
        <w:rPr>
          <w:rFonts w:hint="default" w:ascii="Times New Roman" w:hAnsi="Times New Roman" w:eastAsia="黑体" w:cs="Times New Roman"/>
          <w:kern w:val="0"/>
          <w:sz w:val="52"/>
          <w:szCs w:val="52"/>
        </w:rPr>
      </w:pPr>
      <w:r>
        <w:rPr>
          <w:rFonts w:hint="default" w:ascii="Times New Roman" w:hAnsi="Times New Roman" w:eastAsia="黑体" w:cs="Times New Roman"/>
          <w:kern w:val="0"/>
          <w:sz w:val="52"/>
          <w:szCs w:val="52"/>
        </w:rPr>
        <w:t>项</w:t>
      </w:r>
    </w:p>
    <w:p>
      <w:pPr>
        <w:widowControl/>
        <w:spacing w:before="100" w:beforeLines="0" w:beforeAutospacing="1" w:after="100" w:afterLines="0" w:afterAutospacing="1" w:line="580" w:lineRule="exact"/>
        <w:jc w:val="center"/>
        <w:rPr>
          <w:rFonts w:hint="default" w:ascii="Times New Roman" w:hAnsi="Times New Roman" w:eastAsia="黑体" w:cs="Times New Roman"/>
          <w:kern w:val="0"/>
          <w:sz w:val="52"/>
          <w:szCs w:val="52"/>
        </w:rPr>
      </w:pPr>
      <w:r>
        <w:rPr>
          <w:rFonts w:hint="default" w:ascii="Times New Roman" w:hAnsi="Times New Roman" w:eastAsia="黑体" w:cs="Times New Roman"/>
          <w:kern w:val="0"/>
          <w:sz w:val="52"/>
          <w:szCs w:val="52"/>
        </w:rPr>
        <w:t>目</w:t>
      </w:r>
    </w:p>
    <w:p>
      <w:pPr>
        <w:widowControl/>
        <w:spacing w:before="100" w:beforeLines="0" w:beforeAutospacing="1" w:after="100" w:afterLines="0" w:afterAutospacing="1" w:line="580" w:lineRule="exact"/>
        <w:jc w:val="center"/>
        <w:rPr>
          <w:rFonts w:hint="default" w:ascii="Times New Roman" w:hAnsi="Times New Roman" w:eastAsia="黑体" w:cs="Times New Roman"/>
          <w:kern w:val="0"/>
          <w:sz w:val="52"/>
          <w:szCs w:val="52"/>
        </w:rPr>
      </w:pPr>
      <w:r>
        <w:rPr>
          <w:rFonts w:hint="default" w:ascii="Times New Roman" w:hAnsi="Times New Roman" w:eastAsia="黑体" w:cs="Times New Roman"/>
          <w:kern w:val="0"/>
          <w:sz w:val="52"/>
          <w:szCs w:val="52"/>
        </w:rPr>
        <w:t>申</w:t>
      </w:r>
    </w:p>
    <w:p>
      <w:pPr>
        <w:widowControl/>
        <w:spacing w:before="100" w:beforeLines="0" w:beforeAutospacing="1" w:after="100" w:afterLines="0" w:afterAutospacing="1" w:line="580" w:lineRule="exact"/>
        <w:jc w:val="center"/>
        <w:rPr>
          <w:rFonts w:hint="default" w:ascii="Times New Roman" w:hAnsi="Times New Roman" w:eastAsia="黑体" w:cs="Times New Roman"/>
          <w:kern w:val="0"/>
          <w:sz w:val="48"/>
          <w:szCs w:val="48"/>
        </w:rPr>
      </w:pPr>
      <w:r>
        <w:rPr>
          <w:rFonts w:hint="default" w:ascii="Times New Roman" w:hAnsi="Times New Roman" w:eastAsia="黑体" w:cs="Times New Roman"/>
          <w:kern w:val="0"/>
          <w:sz w:val="52"/>
          <w:szCs w:val="52"/>
        </w:rPr>
        <w:t>报</w:t>
      </w:r>
    </w:p>
    <w:p>
      <w:pPr>
        <w:widowControl/>
        <w:spacing w:before="100" w:beforeLines="0" w:beforeAutospacing="1" w:after="100" w:afterLines="0" w:afterAutospacing="1" w:line="580" w:lineRule="exact"/>
        <w:jc w:val="center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</w:p>
    <w:p>
      <w:pPr>
        <w:widowControl/>
        <w:spacing w:before="100" w:beforeLines="0" w:beforeAutospacing="1" w:after="100" w:afterLines="0" w:afterAutospacing="1"/>
        <w:ind w:firstLine="632" w:firstLineChars="200"/>
        <w:jc w:val="left"/>
        <w:rPr>
          <w:rFonts w:hint="default" w:ascii="Times New Roman" w:hAnsi="Times New Roman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spacing w:val="8"/>
          <w:kern w:val="0"/>
          <w:sz w:val="30"/>
          <w:szCs w:val="30"/>
        </w:rPr>
        <w:t>申报年度：</w:t>
      </w:r>
      <w:r>
        <w:rPr>
          <w:rFonts w:hint="default" w:ascii="Times New Roman" w:hAnsi="Times New Roman" w:cs="Times New Roman"/>
          <w:spacing w:val="8"/>
          <w:kern w:val="0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cs="Times New Roman"/>
          <w:spacing w:val="8"/>
          <w:kern w:val="0"/>
          <w:sz w:val="30"/>
          <w:szCs w:val="30"/>
        </w:rPr>
        <w:t xml:space="preserve">  </w:t>
      </w:r>
      <w:r>
        <w:rPr>
          <w:rFonts w:hint="default" w:ascii="Times New Roman" w:hAnsi="Times New Roman" w:cs="Times New Roman"/>
          <w:spacing w:val="8"/>
          <w:kern w:val="0"/>
          <w:sz w:val="30"/>
          <w:szCs w:val="30"/>
        </w:rPr>
        <w:t>所属市、县（市区）：</w:t>
      </w:r>
      <w:r>
        <w:rPr>
          <w:rFonts w:hint="default" w:ascii="Times New Roman" w:hAnsi="Times New Roman" w:cs="Times New Roman"/>
          <w:spacing w:val="8"/>
          <w:kern w:val="0"/>
          <w:sz w:val="30"/>
          <w:szCs w:val="30"/>
          <w:u w:val="single"/>
        </w:rPr>
        <w:t xml:space="preserve">             </w:t>
      </w:r>
    </w:p>
    <w:p>
      <w:pPr>
        <w:widowControl/>
        <w:spacing w:before="100" w:beforeLines="0" w:beforeAutospacing="1" w:after="100" w:afterLines="0" w:afterAutospacing="1"/>
        <w:ind w:firstLine="632" w:firstLineChars="200"/>
        <w:jc w:val="left"/>
        <w:rPr>
          <w:rFonts w:hint="default" w:ascii="Times New Roman" w:hAnsi="Times New Roman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spacing w:val="8"/>
          <w:kern w:val="0"/>
          <w:sz w:val="30"/>
          <w:szCs w:val="30"/>
        </w:rPr>
        <w:t>项目名称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：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                                   </w:t>
      </w:r>
    </w:p>
    <w:p>
      <w:pPr>
        <w:widowControl/>
        <w:spacing w:before="100" w:beforeLines="0" w:beforeAutospacing="1" w:after="100" w:afterLines="0" w:afterAutospacing="1"/>
        <w:ind w:firstLine="600" w:firstLineChars="20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承担单位：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>　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>　　　　　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                  </w:t>
      </w:r>
    </w:p>
    <w:p>
      <w:pPr>
        <w:widowControl/>
        <w:spacing w:before="100" w:beforeLines="0" w:beforeAutospacing="1" w:after="100" w:afterLines="0" w:afterAutospacing="1"/>
        <w:ind w:firstLine="600" w:firstLineChars="20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行业类别：□农资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     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□农产品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  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□日用消费品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</w:p>
    <w:p>
      <w:pPr>
        <w:widowControl/>
        <w:spacing w:before="100" w:beforeLines="0" w:beforeAutospacing="1" w:after="100" w:afterLines="0" w:afterAutospacing="1"/>
        <w:ind w:firstLine="2100" w:firstLineChars="70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□再生资源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 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□电子商务</w:t>
      </w:r>
    </w:p>
    <w:p>
      <w:pPr>
        <w:spacing w:after="156" w:afterLines="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drawing>
          <wp:inline distT="0" distB="0" distL="114300" distR="114300">
            <wp:extent cx="1107440" cy="851535"/>
            <wp:effectExtent l="0" t="0" r="508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biLevel thresh="50000"/>
                      <a:grayscl/>
                      <a:lum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40" w:lineRule="exact"/>
        <w:rPr>
          <w:rFonts w:hint="default" w:ascii="Times New Roman" w:hAnsi="Times New Roman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bCs/>
          <w:sz w:val="52"/>
          <w:szCs w:val="52"/>
          <w:lang w:val="en-US" w:eastAsia="zh-CN"/>
        </w:rPr>
        <w:t>2024年度</w:t>
      </w:r>
      <w:r>
        <w:rPr>
          <w:rFonts w:hint="default" w:ascii="Times New Roman" w:hAnsi="Times New Roman" w:eastAsia="黑体" w:cs="Times New Roman"/>
          <w:b/>
          <w:bCs/>
          <w:sz w:val="52"/>
          <w:szCs w:val="52"/>
          <w:lang w:eastAsia="zh-CN"/>
        </w:rPr>
        <w:t>淮南市</w:t>
      </w:r>
      <w:r>
        <w:rPr>
          <w:rFonts w:hint="default" w:ascii="Times New Roman" w:hAnsi="Times New Roman" w:eastAsia="黑体" w:cs="Times New Roman"/>
          <w:b/>
          <w:bCs/>
          <w:sz w:val="52"/>
          <w:szCs w:val="52"/>
        </w:rPr>
        <w:t>供销社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52"/>
          <w:szCs w:val="5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52"/>
          <w:szCs w:val="52"/>
          <w:lang w:val="en-US" w:eastAsia="zh-CN"/>
        </w:rPr>
        <w:t>深化供销社综合改革服务乡村振兴</w:t>
      </w:r>
    </w:p>
    <w:p>
      <w:pPr>
        <w:widowControl/>
        <w:spacing w:before="100" w:beforeLines="0" w:beforeAutospacing="1" w:after="100" w:afterLines="0" w:afterAutospacing="1" w:line="580" w:lineRule="exact"/>
        <w:jc w:val="center"/>
        <w:rPr>
          <w:rFonts w:hint="default" w:ascii="Times New Roman" w:hAnsi="Times New Roman" w:cs="Times New Roman"/>
          <w:color w:val="FF0000"/>
          <w:kern w:val="0"/>
          <w:sz w:val="30"/>
          <w:szCs w:val="30"/>
        </w:rPr>
      </w:pPr>
    </w:p>
    <w:p>
      <w:pPr>
        <w:widowControl/>
        <w:spacing w:before="100" w:beforeLines="0" w:beforeAutospacing="1" w:after="100" w:afterLines="0" w:afterAutospacing="1" w:line="580" w:lineRule="exact"/>
        <w:jc w:val="center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（项目申报企业盖章处）</w:t>
      </w:r>
    </w:p>
    <w:p>
      <w:pPr>
        <w:widowControl/>
        <w:spacing w:before="100" w:beforeLines="0" w:beforeAutospacing="1" w:after="100" w:afterLines="0" w:afterAutospacing="1" w:line="440" w:lineRule="exact"/>
        <w:jc w:val="center"/>
        <w:rPr>
          <w:rFonts w:hint="default" w:ascii="Times New Roman" w:hAnsi="Times New Roman" w:eastAsia="仿宋_GB2312" w:cs="Times New Roman"/>
          <w:color w:val="FF0000"/>
          <w:kern w:val="0"/>
          <w:sz w:val="30"/>
          <w:szCs w:val="30"/>
          <w:u w:val="single"/>
        </w:rPr>
      </w:pPr>
    </w:p>
    <w:p>
      <w:pPr>
        <w:widowControl/>
        <w:spacing w:before="100" w:beforeLines="0" w:beforeAutospacing="1" w:after="100" w:afterLines="0" w:afterAutospacing="1"/>
        <w:ind w:firstLine="948" w:firstLineChars="300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spacing w:val="8"/>
          <w:kern w:val="0"/>
          <w:sz w:val="30"/>
          <w:szCs w:val="30"/>
        </w:rPr>
        <w:t>项目申报企业全称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：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                 </w:t>
      </w:r>
    </w:p>
    <w:p>
      <w:pPr>
        <w:widowControl/>
        <w:spacing w:before="100" w:beforeLines="0" w:beforeAutospacing="1" w:after="100" w:afterLines="0" w:afterAutospacing="1"/>
        <w:ind w:firstLine="945" w:firstLineChars="315"/>
        <w:jc w:val="left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>法人代表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姓名：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>　　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>　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>　　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>　　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</w:t>
      </w:r>
    </w:p>
    <w:p>
      <w:pPr>
        <w:widowControl/>
        <w:spacing w:before="100" w:beforeLines="0" w:beforeAutospacing="1" w:after="100" w:afterLines="0" w:afterAutospacing="1"/>
        <w:ind w:firstLine="900" w:firstLineChars="300"/>
        <w:jc w:val="left"/>
        <w:rPr>
          <w:rFonts w:hint="default" w:ascii="Times New Roman" w:hAnsi="Times New Roman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联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系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人：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 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                     </w:t>
      </w:r>
    </w:p>
    <w:p>
      <w:pPr>
        <w:widowControl/>
        <w:spacing w:before="100" w:beforeLines="0" w:beforeAutospacing="1" w:after="100" w:afterLines="0" w:afterAutospacing="1"/>
        <w:ind w:firstLine="900" w:firstLineChars="300"/>
        <w:jc w:val="left"/>
        <w:rPr>
          <w:rFonts w:hint="default" w:ascii="Times New Roman" w:hAnsi="Times New Roman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联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系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电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话：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                       </w:t>
      </w:r>
    </w:p>
    <w:p>
      <w:pPr>
        <w:widowControl/>
        <w:spacing w:before="100" w:beforeLines="0" w:beforeAutospacing="1" w:after="100" w:afterLines="0" w:afterAutospacing="1"/>
        <w:ind w:firstLine="900" w:firstLineChars="300"/>
        <w:jc w:val="left"/>
        <w:rPr>
          <w:rFonts w:hint="default" w:ascii="Times New Roman" w:hAnsi="Times New Roman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电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子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信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箱：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                     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    </w:t>
      </w:r>
    </w:p>
    <w:p>
      <w:pPr>
        <w:widowControl/>
        <w:spacing w:before="100" w:beforeLines="0" w:beforeAutospacing="1" w:after="100" w:afterLines="0" w:afterAutospacing="1"/>
        <w:ind w:firstLine="900" w:firstLineChars="300"/>
        <w:jc w:val="left"/>
        <w:rPr>
          <w:rFonts w:hint="default" w:ascii="Times New Roman" w:hAnsi="Times New Roman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申请资金扶持方式：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                  </w:t>
      </w:r>
    </w:p>
    <w:p>
      <w:pPr>
        <w:widowControl/>
        <w:spacing w:before="100" w:beforeLines="0" w:beforeAutospacing="1" w:after="100" w:afterLines="0" w:afterAutospacing="1"/>
        <w:jc w:val="center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  填报日期：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年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月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 xml:space="preserve">  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日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80"/>
        <w:gridCol w:w="358"/>
        <w:gridCol w:w="9"/>
        <w:gridCol w:w="1119"/>
        <w:gridCol w:w="23"/>
        <w:gridCol w:w="956"/>
        <w:gridCol w:w="178"/>
        <w:gridCol w:w="386"/>
        <w:gridCol w:w="685"/>
        <w:gridCol w:w="105"/>
        <w:gridCol w:w="658"/>
        <w:gridCol w:w="182"/>
        <w:gridCol w:w="315"/>
        <w:gridCol w:w="525"/>
        <w:gridCol w:w="210"/>
        <w:gridCol w:w="525"/>
        <w:gridCol w:w="420"/>
        <w:gridCol w:w="315"/>
        <w:gridCol w:w="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企业地址</w:t>
            </w:r>
          </w:p>
        </w:tc>
        <w:tc>
          <w:tcPr>
            <w:tcW w:w="447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邮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编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3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1446" w:hanging="1446" w:hangingChars="686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企业经营类型</w:t>
            </w:r>
          </w:p>
        </w:tc>
        <w:tc>
          <w:tcPr>
            <w:tcW w:w="4675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项目名称</w:t>
            </w:r>
          </w:p>
        </w:tc>
        <w:tc>
          <w:tcPr>
            <w:tcW w:w="2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项目建设地址</w:t>
            </w:r>
          </w:p>
        </w:tc>
        <w:tc>
          <w:tcPr>
            <w:tcW w:w="3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6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企业股权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基本情况</w:t>
            </w:r>
          </w:p>
        </w:tc>
        <w:tc>
          <w:tcPr>
            <w:tcW w:w="21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总股本：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</w:rPr>
              <w:t>（万元）</w:t>
            </w:r>
          </w:p>
        </w:tc>
        <w:tc>
          <w:tcPr>
            <w:tcW w:w="30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37" w:leftChars="113" w:firstLine="310" w:firstLineChars="147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名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bCs/>
              </w:rPr>
              <w:t>称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出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资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额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（万元）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占总股本比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例（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%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66" w:firstLineChars="147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其中：第一大股东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303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第二大股东</w:t>
            </w:r>
          </w:p>
        </w:tc>
        <w:tc>
          <w:tcPr>
            <w:tcW w:w="303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第三大股东</w:t>
            </w:r>
          </w:p>
        </w:tc>
        <w:tc>
          <w:tcPr>
            <w:tcW w:w="3034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6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企业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基本概况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年）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注册资本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（万元）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固定资产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（净值）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（万元）</w:t>
            </w: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员工数</w:t>
            </w:r>
          </w:p>
        </w:tc>
        <w:tc>
          <w:tcPr>
            <w:tcW w:w="19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年销售额及同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比增幅（万元、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%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年净利润及同比增幅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（万元、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%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6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财务状况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年）</w:t>
            </w:r>
          </w:p>
        </w:tc>
        <w:tc>
          <w:tcPr>
            <w:tcW w:w="2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总资产及同比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（万元、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%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016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净资产及同比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（万元、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%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5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资产负债率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（％）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资产利润率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（％）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5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6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投资情况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（万元）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总预算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自筹</w:t>
            </w: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银行贷款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1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拟申请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专项资金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申报日期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项目实际投资额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8" w:hRule="atLeast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目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概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述</w:t>
            </w: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目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述</w:t>
            </w:r>
          </w:p>
        </w:tc>
        <w:tc>
          <w:tcPr>
            <w:tcW w:w="7346" w:type="dxa"/>
            <w:gridSpan w:val="1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二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内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容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和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特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  <w:tc>
          <w:tcPr>
            <w:tcW w:w="7346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目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概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述</w:t>
            </w:r>
          </w:p>
        </w:tc>
        <w:tc>
          <w:tcPr>
            <w:tcW w:w="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项目现有条件及目前实施情况</w:t>
            </w:r>
          </w:p>
        </w:tc>
        <w:tc>
          <w:tcPr>
            <w:tcW w:w="7337" w:type="dxa"/>
            <w:gridSpan w:val="1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hd w:val="clear" w:color="auto" w:fill="FFFFFF"/>
              <w:spacing w:before="0" w:beforeLines="0" w:beforeAutospacing="0" w:after="0" w:afterLines="0" w:afterAutospacing="0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四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项目总体实施方案</w:t>
            </w:r>
          </w:p>
        </w:tc>
        <w:tc>
          <w:tcPr>
            <w:tcW w:w="7337" w:type="dxa"/>
            <w:gridSpan w:val="1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4" w:hRule="atLeast"/>
        </w:trPr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五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经济效益</w:t>
            </w:r>
          </w:p>
        </w:tc>
        <w:tc>
          <w:tcPr>
            <w:tcW w:w="7337" w:type="dxa"/>
            <w:gridSpan w:val="1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70"/>
        <w:gridCol w:w="7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目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概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六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社会效益</w:t>
            </w:r>
          </w:p>
        </w:tc>
        <w:tc>
          <w:tcPr>
            <w:tcW w:w="7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风险分析</w:t>
            </w:r>
          </w:p>
        </w:tc>
        <w:tc>
          <w:tcPr>
            <w:tcW w:w="7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项目管理办法</w:t>
            </w:r>
          </w:p>
        </w:tc>
        <w:tc>
          <w:tcPr>
            <w:tcW w:w="7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after="156" w:afterLines="5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after="156" w:afterLines="5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after="156" w:afterLines="5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spacing w:after="156" w:afterLines="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drawing>
          <wp:inline distT="0" distB="0" distL="114300" distR="114300">
            <wp:extent cx="1123315" cy="806450"/>
            <wp:effectExtent l="0" t="0" r="444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biLevel thresh="50000"/>
                      <a:grayscl/>
                      <a:lum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bCs/>
          <w:sz w:val="52"/>
          <w:szCs w:val="52"/>
          <w:lang w:eastAsia="zh-CN"/>
        </w:rPr>
        <w:t>淮南市</w:t>
      </w:r>
      <w:r>
        <w:rPr>
          <w:rFonts w:hint="default" w:ascii="Times New Roman" w:hAnsi="Times New Roman" w:eastAsia="黑体" w:cs="Times New Roman"/>
          <w:b/>
          <w:bCs/>
          <w:sz w:val="52"/>
          <w:szCs w:val="52"/>
        </w:rPr>
        <w:t>供销社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52"/>
          <w:szCs w:val="5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52"/>
          <w:szCs w:val="52"/>
          <w:lang w:val="en-US" w:eastAsia="zh-CN"/>
        </w:rPr>
        <w:t>深化供销社综合改革服务乡村振兴</w:t>
      </w:r>
    </w:p>
    <w:p>
      <w:pPr>
        <w:spacing w:after="156" w:afterLines="50" w:line="240" w:lineRule="exact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</w:p>
    <w:p>
      <w:pPr>
        <w:spacing w:after="156" w:afterLines="50" w:line="240" w:lineRule="exact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</w:p>
    <w:p>
      <w:pPr>
        <w:spacing w:after="156" w:afterLines="50" w:line="500" w:lineRule="exact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48"/>
          <w:szCs w:val="48"/>
        </w:rPr>
        <w:t>项</w:t>
      </w:r>
    </w:p>
    <w:p>
      <w:pPr>
        <w:spacing w:after="156" w:afterLines="50" w:line="500" w:lineRule="exact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48"/>
          <w:szCs w:val="48"/>
        </w:rPr>
        <w:t>目</w:t>
      </w:r>
    </w:p>
    <w:p>
      <w:pPr>
        <w:spacing w:after="156" w:afterLines="50" w:line="500" w:lineRule="exact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48"/>
          <w:szCs w:val="48"/>
        </w:rPr>
        <w:t>责</w:t>
      </w:r>
    </w:p>
    <w:p>
      <w:pPr>
        <w:spacing w:after="156" w:afterLines="50" w:line="500" w:lineRule="exact"/>
        <w:jc w:val="center"/>
        <w:rPr>
          <w:rFonts w:hint="default" w:ascii="Times New Roman" w:hAnsi="Times New Roman" w:eastAsia="黑体" w:cs="Times New Roman"/>
          <w:sz w:val="48"/>
          <w:szCs w:val="48"/>
        </w:rPr>
      </w:pPr>
      <w:r>
        <w:rPr>
          <w:rFonts w:hint="default" w:ascii="Times New Roman" w:hAnsi="Times New Roman" w:eastAsia="黑体" w:cs="Times New Roman"/>
          <w:sz w:val="48"/>
          <w:szCs w:val="48"/>
        </w:rPr>
        <w:t>任</w:t>
      </w:r>
    </w:p>
    <w:p>
      <w:pPr>
        <w:spacing w:after="156" w:afterLines="50" w:line="500" w:lineRule="exact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48"/>
          <w:szCs w:val="48"/>
        </w:rPr>
        <w:t>书</w:t>
      </w:r>
    </w:p>
    <w:p>
      <w:pPr>
        <w:spacing w:after="156" w:afterLines="50" w:line="500" w:lineRule="exact"/>
        <w:ind w:firstLine="1050" w:firstLineChars="350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after="156" w:afterLines="50" w:line="480" w:lineRule="exact"/>
        <w:ind w:firstLine="1440" w:firstLineChars="45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</w:p>
    <w:p>
      <w:pPr>
        <w:spacing w:after="156" w:afterLines="50" w:line="480" w:lineRule="exact"/>
        <w:ind w:firstLine="1440" w:firstLineChars="45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承担单位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</w:p>
    <w:p>
      <w:pPr>
        <w:spacing w:after="156" w:afterLines="50" w:line="480" w:lineRule="exact"/>
        <w:ind w:firstLine="1440" w:firstLineChars="40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拟申请金额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项目责任人责任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遵守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淮南市财政局、淮南市供销社关于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修订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印发《淮南市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省级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新农村现代流通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网络工程专项资金管理实施细则》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淮财经建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022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文件精神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，以及项目申报的各项规定，保证所实施项目真实存在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，申报材料真实可靠；认真按照项目实施方案组织建设，保证项目执行进度和质量，确保项目按期建设完成；严格按照财政、财务制度规定管理和使用专项资金，确保资金使用效益。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项目推荐人责任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做好推荐项目及申报材料的初审工作，保证项目真实存在，申报材料真实可靠，且符合申报要求和相关法律法规的规定；对“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淮南市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供销社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深化供销社综合改革服务乡村振兴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”项目实施情况及资金使用情况进行监督检查，发现问题及时纠正；督促并帮助项目承担单位按照项目实施方案，保质、保量、按时完成项目建设。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项目监督人责任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确保申报项目和申报内容符合各项申报规定；建立本地区“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淮南市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供销社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深化供销社综合改革服务乡村振兴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”项目监督检查制度，组织开展项目实施情况年度检查验收工作，发现问题及时处理、纠正；组织总结、宣传本地区“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淮南市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供销社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深化供销社综合改革服务乡村振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”建设好的典型，形成利于供销合作社发展的良好舆论导向和示范效应。</w:t>
      </w:r>
    </w:p>
    <w:p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承担单位（项目责任人）</w:t>
      </w:r>
    </w:p>
    <w:p>
      <w:pPr>
        <w:spacing w:line="380" w:lineRule="exact"/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法定代表人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</w:rPr>
        <w:t>签字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>：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hint="default" w:ascii="Times New Roman" w:hAnsi="Times New Roman" w:cs="Times New Roman"/>
          <w:sz w:val="28"/>
          <w:szCs w:val="28"/>
        </w:rPr>
        <w:t>单位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</w:rPr>
        <w:t>公章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>：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年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月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日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</w:t>
      </w:r>
    </w:p>
    <w:p>
      <w:pPr>
        <w:spacing w:after="156" w:afterLines="50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after="156" w:afterLines="50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县区供销社</w:t>
      </w:r>
      <w:r>
        <w:rPr>
          <w:rFonts w:hint="default" w:ascii="Times New Roman" w:hAnsi="Times New Roman" w:eastAsia="黑体" w:cs="Times New Roman"/>
          <w:sz w:val="28"/>
          <w:szCs w:val="28"/>
        </w:rPr>
        <w:t>（项目推荐、监督人）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</w:rPr>
        <w:t>法定代表人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</w:rPr>
        <w:t>签字</w:t>
      </w:r>
      <w:r>
        <w:rPr>
          <w:rFonts w:hint="default" w:ascii="Times New Roman" w:hAnsi="Times New Roman" w:cs="Times New Roman"/>
          <w:sz w:val="24"/>
          <w:highlight w:val="none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>：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</w:rPr>
        <w:t>单位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</w:rPr>
        <w:t>公章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>：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年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月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日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</w:t>
      </w:r>
    </w:p>
    <w:p>
      <w:pPr>
        <w:spacing w:after="156" w:afterLines="50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spacing w:after="156" w:afterLines="50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市</w:t>
      </w:r>
      <w:r>
        <w:rPr>
          <w:rFonts w:hint="default" w:ascii="Times New Roman" w:hAnsi="Times New Roman" w:eastAsia="黑体" w:cs="Times New Roman"/>
          <w:sz w:val="28"/>
          <w:szCs w:val="28"/>
        </w:rPr>
        <w:t>供销合作社（项目监督人）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lang w:eastAsia="zh-CN"/>
        </w:rPr>
        <w:t>市</w:t>
      </w:r>
      <w:r>
        <w:rPr>
          <w:rFonts w:hint="default" w:ascii="Times New Roman" w:hAnsi="Times New Roman" w:cs="Times New Roman"/>
          <w:sz w:val="24"/>
        </w:rPr>
        <w:t>供销合作社主管负责人</w:t>
      </w:r>
      <w:r>
        <w:rPr>
          <w:rFonts w:hint="default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</w:rPr>
        <w:t>签字</w:t>
      </w:r>
      <w:r>
        <w:rPr>
          <w:rFonts w:hint="default" w:ascii="Times New Roman" w:hAnsi="Times New Roman" w:cs="Times New Roman"/>
          <w:sz w:val="24"/>
          <w:highlight w:val="none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>：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</w:t>
      </w:r>
      <w:r>
        <w:rPr>
          <w:rFonts w:hint="default" w:ascii="Times New Roman" w:hAnsi="Times New Roman" w:cs="Times New Roman"/>
          <w:sz w:val="28"/>
          <w:szCs w:val="28"/>
        </w:rPr>
        <w:t>单位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cs="Times New Roman"/>
          <w:sz w:val="28"/>
          <w:szCs w:val="28"/>
        </w:rPr>
        <w:t>公章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>：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156" w:afterLines="50" w:line="400" w:lineRule="exac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年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月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日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</w:t>
      </w:r>
    </w:p>
    <w:p>
      <w:pPr>
        <w:pBdr>
          <w:bottom w:val="single" w:color="auto" w:sz="6" w:space="1"/>
          <w:between w:val="single" w:color="auto" w:sz="6" w:space="1"/>
        </w:pBdr>
        <w:spacing w:line="280" w:lineRule="exact"/>
        <w:ind w:left="876" w:hanging="876" w:hangingChars="485"/>
        <w:rPr>
          <w:rFonts w:hint="default" w:ascii="Times New Roman" w:hAnsi="Times New Roman" w:cs="Times New Roman"/>
          <w:sz w:val="18"/>
          <w:szCs w:val="18"/>
        </w:rPr>
        <w:sectPr>
          <w:footerReference r:id="rId3" w:type="default"/>
          <w:pgSz w:w="11906" w:h="16838"/>
          <w:pgMar w:top="1701" w:right="1474" w:bottom="1474" w:left="1474" w:header="851" w:footer="992" w:gutter="0"/>
          <w:cols w:space="720" w:num="1"/>
          <w:docGrid w:type="lines" w:linePitch="589" w:charSpace="0"/>
        </w:sectPr>
      </w:pPr>
      <w:r>
        <w:rPr>
          <w:rFonts w:hint="default" w:ascii="Times New Roman" w:hAnsi="Times New Roman" w:eastAsia="黑体" w:cs="Times New Roman"/>
          <w:b/>
          <w:bCs/>
          <w:sz w:val="18"/>
          <w:szCs w:val="18"/>
        </w:rPr>
        <w:t>备注：</w:t>
      </w:r>
      <w:r>
        <w:rPr>
          <w:rFonts w:hint="default" w:ascii="Times New Roman" w:hAnsi="Times New Roman" w:cs="Times New Roman"/>
          <w:sz w:val="18"/>
          <w:szCs w:val="18"/>
        </w:rPr>
        <w:t>本责任书共三页，一式三份，一份项目承担单位留存、一份报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淮南市财政局</w:t>
      </w:r>
      <w:r>
        <w:rPr>
          <w:rFonts w:hint="default" w:ascii="Times New Roman" w:hAnsi="Times New Roman" w:cs="Times New Roman"/>
          <w:sz w:val="18"/>
          <w:szCs w:val="18"/>
        </w:rPr>
        <w:t>备案、一份报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市</w:t>
      </w:r>
      <w:r>
        <w:rPr>
          <w:rFonts w:hint="default" w:ascii="Times New Roman" w:hAnsi="Times New Roman" w:cs="Times New Roman"/>
          <w:sz w:val="18"/>
          <w:szCs w:val="18"/>
        </w:rPr>
        <w:t>供销社备案。</w:t>
      </w:r>
    </w:p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附件3：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淮南市</w:t>
      </w:r>
      <w:r>
        <w:rPr>
          <w:rFonts w:hint="default" w:ascii="Times New Roman" w:hAnsi="Times New Roman" w:eastAsia="黑体" w:cs="Times New Roman"/>
          <w:sz w:val="36"/>
          <w:szCs w:val="36"/>
        </w:rPr>
        <w:t>供销社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深化供销社综合改革服务乡村振</w:t>
      </w:r>
      <w:r>
        <w:rPr>
          <w:rFonts w:hint="default" w:ascii="Times New Roman" w:hAnsi="Times New Roman" w:eastAsia="黑体" w:cs="Times New Roman"/>
          <w:sz w:val="36"/>
          <w:szCs w:val="36"/>
        </w:rPr>
        <w:t>项目勘查验收情况一览表</w:t>
      </w:r>
    </w:p>
    <w:p>
      <w:pPr>
        <w:spacing w:line="400" w:lineRule="exact"/>
        <w:rPr>
          <w:rFonts w:hint="default" w:ascii="Times New Roman" w:hAnsi="Times New Roman" w:cs="Times New Roman"/>
        </w:rPr>
      </w:pPr>
    </w:p>
    <w:tbl>
      <w:tblPr>
        <w:tblStyle w:val="7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719"/>
        <w:gridCol w:w="2159"/>
        <w:gridCol w:w="3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项目实施单位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项目所在地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（市县）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开工日期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竣工日期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项目建设状态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在建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</w:rPr>
              <w:t>完工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</w:rPr>
              <w:t>建成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投资总额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（万元）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法人代表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（固话和手机）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项目申报负责人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（固话和手机）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项目主要建设情况：（主要包括项目投资、占地面积、建设面积、建设期限、资金来源、土建设施、设备购置等）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项目现场核查情况：（主要包括项目申报内容是否与现场核查情况一致等）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8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勘察人员签字：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单位盖章：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　　　　　　　　　　　　　　　　　　　　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日期：　　　年　　月　　日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kern w:val="2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343535</wp:posOffset>
                </wp:positionV>
                <wp:extent cx="5615940" cy="15240"/>
                <wp:effectExtent l="0" t="6350" r="3810" b="698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524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15pt;margin-top:27.05pt;height:1.2pt;width:442.2pt;z-index:251660288;mso-width-relative:page;mso-height-relative:page;" filled="f" stroked="t" coordsize="21600,21600" o:gfxdata="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cTVI1gAAAAkBAAAPAAAAAAAAAAEAIAAAACIAAABkcnMvZG93bnJldi54&#10;bWxQSwECFAAUAAAACACHTuJAJo/OtfwBAAD5AwAADgAAAAAAAAABACAAAAAlAQAAZHJzL2Uyb0Rv&#10;Yy54bWxQSwUGAAAAAAYABgBZAQAAkwUAAAAA&#10;">
                <v:fill on="f" focussize="0,0"/>
                <v:stroke weight="1.04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422910</wp:posOffset>
                </wp:positionV>
                <wp:extent cx="5615940" cy="15240"/>
                <wp:effectExtent l="0" t="6350" r="3810" b="698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5240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45pt;margin-top:33.3pt;height:1.2pt;width:442.2pt;z-index:251659264;mso-width-relative:page;mso-height-relative:page;" filled="f" stroked="t" coordsize="21600,21600" o:gfxdata="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yjfAdYAAAAJAQAADwAAAAAAAAABACAAAAAiAAAAZHJzL2Rvd25yZXYu&#10;eG1sUEsBAhQAFAAAAAgAh07iQCZtsLD9AQAA+QMAAA4AAAAAAAAAAQAgAAAAJQEAAGRycy9lMm9E&#10;b2MueG1sUEsFBgAAAAAGAAYAWQEAAJQFAAAAAA==&#10;">
                <v:fill on="f" focussize="0,0"/>
                <v:stroke weight="1.0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淮南市供销合作社联合社办公室           2024年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6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26</w:t>
      </w:r>
      <w:r>
        <w:rPr>
          <w:rFonts w:hint="default" w:ascii="Times New Roman" w:hAnsi="Times New Roman" w:cs="Times New Roman"/>
          <w:color w:val="auto"/>
          <w:kern w:val="2"/>
          <w:sz w:val="28"/>
          <w:szCs w:val="28"/>
          <w:lang w:val="en-US" w:eastAsia="zh-CN" w:bidi="ar-SA"/>
        </w:rPr>
        <w:t>日印发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C651B5-917F-48BE-B22A-161F29BA33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2340ADD-C8F4-4514-B6CF-7283DAD9CE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9787CB9-323B-4CD2-8236-9F29BC43158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BAB89A9-47D4-4890-BEFC-6E1E0CD152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55C4AF9-D9C9-4056-97F2-81E7A83E89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jVhMGU4NmU5YzlmNmNkYzEzM2NjZTAxMzdjNzcifQ=="/>
  </w:docVars>
  <w:rsids>
    <w:rsidRoot w:val="0155074D"/>
    <w:rsid w:val="003B745E"/>
    <w:rsid w:val="004C38C6"/>
    <w:rsid w:val="00C47086"/>
    <w:rsid w:val="01094077"/>
    <w:rsid w:val="0123415E"/>
    <w:rsid w:val="0155074D"/>
    <w:rsid w:val="015F65B7"/>
    <w:rsid w:val="03FD2D3D"/>
    <w:rsid w:val="051120F5"/>
    <w:rsid w:val="05D35331"/>
    <w:rsid w:val="08EA1D46"/>
    <w:rsid w:val="09110F69"/>
    <w:rsid w:val="0C9A305B"/>
    <w:rsid w:val="0D9E4B00"/>
    <w:rsid w:val="0E783237"/>
    <w:rsid w:val="0E8B649E"/>
    <w:rsid w:val="0F385031"/>
    <w:rsid w:val="11252F1A"/>
    <w:rsid w:val="12B94E61"/>
    <w:rsid w:val="136868B1"/>
    <w:rsid w:val="15747EB5"/>
    <w:rsid w:val="16391236"/>
    <w:rsid w:val="19046166"/>
    <w:rsid w:val="192512AE"/>
    <w:rsid w:val="198C14FC"/>
    <w:rsid w:val="19D3558A"/>
    <w:rsid w:val="1B49261D"/>
    <w:rsid w:val="1B5D3003"/>
    <w:rsid w:val="1BEF403D"/>
    <w:rsid w:val="1C756456"/>
    <w:rsid w:val="1CC30977"/>
    <w:rsid w:val="1D1A554B"/>
    <w:rsid w:val="1DE94606"/>
    <w:rsid w:val="1FA74EB0"/>
    <w:rsid w:val="20640817"/>
    <w:rsid w:val="21366C55"/>
    <w:rsid w:val="22363D77"/>
    <w:rsid w:val="22565174"/>
    <w:rsid w:val="247414CC"/>
    <w:rsid w:val="269B2684"/>
    <w:rsid w:val="27421CD9"/>
    <w:rsid w:val="27CD63CE"/>
    <w:rsid w:val="282615FA"/>
    <w:rsid w:val="28742AD9"/>
    <w:rsid w:val="287F0E63"/>
    <w:rsid w:val="2906002E"/>
    <w:rsid w:val="295A20E5"/>
    <w:rsid w:val="2AC134A6"/>
    <w:rsid w:val="2B8A6A4A"/>
    <w:rsid w:val="2BCB407B"/>
    <w:rsid w:val="2D2359C3"/>
    <w:rsid w:val="2DBE378A"/>
    <w:rsid w:val="2E117009"/>
    <w:rsid w:val="2FF5065E"/>
    <w:rsid w:val="30C65B43"/>
    <w:rsid w:val="3165084A"/>
    <w:rsid w:val="33870D9F"/>
    <w:rsid w:val="347F2BF4"/>
    <w:rsid w:val="348A1411"/>
    <w:rsid w:val="35133479"/>
    <w:rsid w:val="36404E5D"/>
    <w:rsid w:val="368526BC"/>
    <w:rsid w:val="37A2530F"/>
    <w:rsid w:val="37C14829"/>
    <w:rsid w:val="38A1379F"/>
    <w:rsid w:val="396C2D6F"/>
    <w:rsid w:val="397052B7"/>
    <w:rsid w:val="397C0346"/>
    <w:rsid w:val="3A176043"/>
    <w:rsid w:val="3C06452B"/>
    <w:rsid w:val="3CE56EC3"/>
    <w:rsid w:val="3DBB413B"/>
    <w:rsid w:val="3E593AA0"/>
    <w:rsid w:val="3EC151D9"/>
    <w:rsid w:val="40111F12"/>
    <w:rsid w:val="401357D6"/>
    <w:rsid w:val="40A55C72"/>
    <w:rsid w:val="40C310F2"/>
    <w:rsid w:val="41466FA7"/>
    <w:rsid w:val="42380DD5"/>
    <w:rsid w:val="426B29C4"/>
    <w:rsid w:val="443F7828"/>
    <w:rsid w:val="45504699"/>
    <w:rsid w:val="45BF3292"/>
    <w:rsid w:val="460A505D"/>
    <w:rsid w:val="467958B3"/>
    <w:rsid w:val="46877615"/>
    <w:rsid w:val="47183F3F"/>
    <w:rsid w:val="473B19EC"/>
    <w:rsid w:val="48050502"/>
    <w:rsid w:val="493629CC"/>
    <w:rsid w:val="496733FB"/>
    <w:rsid w:val="496D0061"/>
    <w:rsid w:val="499D4D0D"/>
    <w:rsid w:val="4A746B9E"/>
    <w:rsid w:val="4CFA531F"/>
    <w:rsid w:val="4D72759D"/>
    <w:rsid w:val="4DE54246"/>
    <w:rsid w:val="50B73962"/>
    <w:rsid w:val="50DB14E3"/>
    <w:rsid w:val="5121653E"/>
    <w:rsid w:val="51D312CF"/>
    <w:rsid w:val="533F379B"/>
    <w:rsid w:val="5473009A"/>
    <w:rsid w:val="54E10215"/>
    <w:rsid w:val="550E2B1B"/>
    <w:rsid w:val="55DF5FFF"/>
    <w:rsid w:val="56815C7B"/>
    <w:rsid w:val="574764F2"/>
    <w:rsid w:val="57500096"/>
    <w:rsid w:val="579C2341"/>
    <w:rsid w:val="58DC006D"/>
    <w:rsid w:val="5A5E3DEC"/>
    <w:rsid w:val="5C787ACA"/>
    <w:rsid w:val="5C7B1914"/>
    <w:rsid w:val="5CF539D1"/>
    <w:rsid w:val="5D3B6EB7"/>
    <w:rsid w:val="5D7D2A06"/>
    <w:rsid w:val="5DDF3A0E"/>
    <w:rsid w:val="5F483F19"/>
    <w:rsid w:val="5F707C66"/>
    <w:rsid w:val="62092E18"/>
    <w:rsid w:val="63440331"/>
    <w:rsid w:val="65D55777"/>
    <w:rsid w:val="66571B12"/>
    <w:rsid w:val="67763738"/>
    <w:rsid w:val="67C154A2"/>
    <w:rsid w:val="681063EA"/>
    <w:rsid w:val="692D55D3"/>
    <w:rsid w:val="698E58CB"/>
    <w:rsid w:val="69F630D2"/>
    <w:rsid w:val="6BBF1D37"/>
    <w:rsid w:val="6DFF6063"/>
    <w:rsid w:val="6E306BC5"/>
    <w:rsid w:val="6EDF4AFD"/>
    <w:rsid w:val="6F292F34"/>
    <w:rsid w:val="7038048F"/>
    <w:rsid w:val="73C60B68"/>
    <w:rsid w:val="75034845"/>
    <w:rsid w:val="77DD6D17"/>
    <w:rsid w:val="7B681A41"/>
    <w:rsid w:val="7C176401"/>
    <w:rsid w:val="7C925227"/>
    <w:rsid w:val="7CFE555C"/>
    <w:rsid w:val="7D2632FA"/>
    <w:rsid w:val="7FA4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公文版式"/>
    <w:basedOn w:val="1"/>
    <w:qFormat/>
    <w:uiPriority w:val="0"/>
    <w:pPr>
      <w:ind w:firstLine="880" w:firstLineChars="200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1">
    <w:name w:val="l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国标仿宋模板"/>
    <w:qFormat/>
    <w:uiPriority w:val="0"/>
    <w:pPr>
      <w:widowControl w:val="0"/>
      <w:ind w:firstLine="883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2673</Words>
  <Characters>2712</Characters>
  <Lines>0</Lines>
  <Paragraphs>0</Paragraphs>
  <TotalTime>16</TotalTime>
  <ScaleCrop>false</ScaleCrop>
  <LinksUpToDate>false</LinksUpToDate>
  <CharactersWithSpaces>3604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2019-06-18T01:05:00Z</dcterms:created>
  <dc:creator>唐棠</dc:creator>
  <cp:lastModifiedBy>市供销社</cp:lastModifiedBy>
  <cp:lastPrinted>2024-06-26T08:30:38Z</cp:lastPrinted>
  <dcterms:modified xsi:type="dcterms:W3CDTF">2024-06-26T08:47:47Z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02FC672DE63B47B2BDC5A87DEE7AE01A_13</vt:lpwstr>
  </property>
</Properties>
</file>