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关于印发《淮南市供销社村级基层供销社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考核标准及奖励办法（试行）》的通知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淮供〔2019〕38号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寿县、凤台县、毛集实验区供销社：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现将《淮南市供销社村级基层供销社考核标准及奖励办法（试行）》印发给你们，请遵照执行。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淮南市供销合作社联合社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2019年10月21日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报送：安徽省供销合作社联合社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淮南市供销社村级基层供销社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考核标准及奖励办法（试行）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贯彻落实《安徽省供销合作社联合社关于加快推进基层组织建设的指导意见》和《安徽省供销社村级基层供销社考核标准及奖励办法（试行）》精神，推动村级基层供销社又好又快发展，现结合全市系统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全市系统已建的村级基层供销社。村级基层供销社是由县及县以上供销合作社联合社发起，采取“村级基层社+基层党组织建设+基层政权建设+扶贫攻坚+美丽乡村建设”的村社共建模式，以股份制、股份合作制等形式，结合农村“三变”，吸纳村集体经济组织、农民、各类涉农企业、新型农业经营主体及供销社职工等出资入股，融生产合作、供销合作、信用合作于“三位一体”，农民广泛参与、自主经营管理、服务功能完备的新型市场经济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1.组织机构。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依法进行工商登记注册；有固定办公场所，经营服务面积200平米以上；供销社出资参股，接受县联社监督指导；规范使用功效合作社标识；制定规范的《章程》，规章制度健全；实行合作制、股份合作制，产权清晰、运作规范；采取“党建+基层社”村社共建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2.网点建设。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重点考核乡镇网点建设情况和行政村网点建设情况。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3.专业合作社建设。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重点考核专业合作社数量、入社农户数、综合服务情况、助农增收情况。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4.经济效益和社会效益。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重点考核销售总额、利润收入和社会形象；突出地方产业优势，发展村级集体经济，助力乡村振兴；开展政策咨询服务、技能培训、公益服务、产业扶贫等，传播供销合作社文化。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5.附加项。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重点考核组织创新、经营创新、服务创新、管理创新等。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每年对上年度新建的村级基层供销社进行考核奖励。采取逐级申报、逐级审核的方式，由所在县区级社对符合考核条件的村级基层供销社汇总初审，上报市社。市社成立由办公室、综合业务管理科、合作经济发展科、法规审计科等科室部门负责人参加的考核组，对照考核标准，采取调阅材料、网上查验、实地抽查等形式，进行集中评审，对通过考核的村级基层供销社择优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1.奖励标准。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每个村级基层供销社市社奖励5万元，县供销社应予配套奖励。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2.拨付方式。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奖励资金直接拨付到县区级供销社。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五、实行日期和解释权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本办法自文件下达之日起执行，解释权归淮南市供销合作社联合社。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653711-5172-4C14-891B-79EEC8FB4F9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650FB22-AAB7-48FB-B239-C8319AA041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8553B8-185F-4398-B5FE-C875AA6ECF3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920AD1-65DF-4BAF-AD7F-718DC3D54510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3775332-3DF8-44E8-894B-A7ED37505B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79F1F1A-DD83-45F6-9BFB-81CF1A4717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  <w:t xml:space="preserve">  </w:t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wordWrap w:val="0"/>
      <w:snapToGrid w:val="0"/>
      <w:spacing w:line="240" w:lineRule="auto"/>
      <w:ind w:left="4788" w:leftChars="2280" w:firstLine="6400" w:firstLineChars="2000"/>
      <w:jc w:val="right"/>
      <w:outlineLvl w:val="9"/>
      <w:rPr>
        <w:rFonts w:hint="eastAsia" w:ascii="Calibri" w:hAnsi="Calibri" w:eastAsia="仿宋" w:cs="Times New Roman"/>
        <w:color w:val="FAFAFA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142875</wp:posOffset>
              </wp:positionV>
              <wp:extent cx="5354955" cy="1905"/>
              <wp:effectExtent l="0" t="10795" r="17145" b="1587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495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3.3pt;margin-top:11.25pt;height:0.15pt;width:421.65pt;z-index:251664384;mso-width-relative:page;mso-height-relative:page;" filled="f" stroked="t" coordsize="21600,21600" o:gfxdata="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X9afZAAAACAEAAA8AAAAAAAAAAQAgAAAAIgAAAGRycy9kb3ducmV2LnhtbFBL&#10;AQIUABQAAAAIAIdO4kAyKcwM9QEAAM0DAAAOAAAAAAAAAAEAIAAAACgBAABkcnMvZTJvRG9jLnht&#10;bFBLBQYAAAAABgAGAFkBAACP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Calibri" w:hAnsi="Calibri" w:eastAsia="仿宋" w:cs="Times New Roman"/>
        <w:color w:val="FAFAFA"/>
        <w:kern w:val="2"/>
        <w:sz w:val="32"/>
        <w:szCs w:val="48"/>
        <w:lang w:val="en-US" w:eastAsia="zh-CN" w:bidi="ar-SA"/>
      </w:rPr>
      <w:t>X</w:t>
    </w:r>
  </w:p>
  <w:p>
    <w:pPr>
      <w:pStyle w:val="2"/>
      <w:ind w:firstLine="3855" w:firstLineChars="1200"/>
      <w:jc w:val="left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淮南市供销社办公室发布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ascii="Times New Roman" w:hAnsi="Times New Roman" w:eastAsia="宋体" w:cs="Times New Roman"/>
        <w:sz w:val="18"/>
        <w:szCs w:val="24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388620</wp:posOffset>
              </wp:positionV>
              <wp:extent cx="5375275" cy="3810"/>
              <wp:effectExtent l="0" t="10795" r="15875" b="1397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094105" y="9526270"/>
                        <a:ext cx="5375275" cy="381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8pt;margin-top:30.6pt;height:0.3pt;width:423.25pt;z-index:251663360;mso-width-relative:page;mso-height-relative:page;" filled="f" stroked="t" coordsize="21600,21600" o:gfxdata="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BISFNkAAAAIAQAADwAAAAAAAAABACAAAAAiAAAAZHJz&#10;L2Rvd25yZXYueG1sUEsBAhQAFAAAAAgAh07iQAzpcCQDAgAA2QMAAA4AAAAAAAAAAQAgAAAAKAEA&#10;AGRycy9lMm9Eb2MueG1sUEsFBgAAAAAGAAYAWQEAAJ0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淮南市供销合作社联合社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规范性文件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DpF3kogNCatCr2bqSSyR2tNQ6ls=" w:salt="Awg/UyJk4x137Y4HfDbPR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VhMGU4NmU5YzlmNmNkYzEzM2NjZTAxMzdjNzcifQ=="/>
  </w:docVars>
  <w:rsids>
    <w:rsidRoot w:val="5C601779"/>
    <w:rsid w:val="4CDF2BF3"/>
    <w:rsid w:val="5C601779"/>
    <w:rsid w:val="7A1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p0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1074</Characters>
  <Lines>0</Lines>
  <Paragraphs>0</Paragraphs>
  <TotalTime>1</TotalTime>
  <ScaleCrop>false</ScaleCrop>
  <LinksUpToDate>false</LinksUpToDate>
  <CharactersWithSpaces>1085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2023-12-15T06:03:00Z</dcterms:created>
  <dc:creator>市供销社</dc:creator>
  <cp:lastModifiedBy>市供销社</cp:lastModifiedBy>
  <dcterms:modified xsi:type="dcterms:W3CDTF">2023-12-15T06:08:11Z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1F947C0C9B8948B2A8D76E8EE1360F0F_11</vt:lpwstr>
  </property>
</Properties>
</file>